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D9" w:rsidRDefault="008168D9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</w:p>
    <w:p w:rsidR="008168D9" w:rsidRDefault="008168D9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Sınıfı / No: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Aldığı Puan: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________</w:t>
      </w:r>
    </w:p>
    <w:p w:rsidR="008168D9" w:rsidRDefault="00D53A1B" w:rsidP="00EB291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453.6pt;height:1.5pt" o:hralign="center" o:hrstd="t" o:hr="t" fillcolor="#a0a0a0" stroked="f"/>
        </w:pict>
      </w:r>
    </w:p>
    <w:p w:rsidR="00EB2915" w:rsidRP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(FB.5.3.2.2. Destek ve hareket sisteminin sağlığı için yapılması gerekenler konusunda bilgi toplayabilme)</w:t>
      </w:r>
    </w:p>
    <w:p w:rsidR="00EB2915" w:rsidRPr="00EB2915" w:rsidRDefault="00EB2915" w:rsidP="00EB291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Okul çantamızı taşırken veya ders çalışırken duruş bozukluğu yaşamamak için nelere dikkat etmeliyiz? Omurga sağlığımızı korumaya yönelik iki önemli kural yazınız. (15 Puan)</w:t>
      </w:r>
    </w:p>
    <w:p w:rsidR="00EB2915" w:rsidRDefault="00EB2915" w:rsidP="00EB2915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pStyle w:val="ListeParagra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P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(FB.5.3.2.2. Destek ve hareket sisteminin sağlığı için yapılması gerekenler konusunda bilgi toplayabilme)</w:t>
      </w:r>
    </w:p>
    <w:p w:rsidR="00EB2915" w:rsidRPr="00EB2915" w:rsidRDefault="00EB2915" w:rsidP="00EB291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Güçlü kemik ve kas yapısına sahip olmak isteyen bir öğrencinin beslenme çantasında hangi besin içerikleri (vitamin/mineral) bulunmalıdır? Bu besinlere birer örnek veriniz. (15 Puan)</w:t>
      </w:r>
    </w:p>
    <w:p w:rsidR="00EB2915" w:rsidRP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P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P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(FB.5.4.1.1. Bir kaynaktan çıkan ışığın her yönde doğrusal bir yol izlediğini gözlem yoluyla açıklayabilme)</w:t>
      </w:r>
    </w:p>
    <w:p w:rsidR="00EB2915" w:rsidRPr="00EB2915" w:rsidRDefault="00EB2915" w:rsidP="00EB291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 basketbol topunun arkasında oluşan tam gölgenin sınırlarının net bir şekilde çizilebilmesi, ışığın hangi yayılma özelliği sayesinde gerçekleşir? (10 Puan)</w:t>
      </w: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P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P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sz w:val="20"/>
          <w:szCs w:val="24"/>
          <w:lang w:eastAsia="tr-TR"/>
        </w:rPr>
        <w:lastRenderedPageBreak/>
        <w:t>(FB.5.4.2.1. Maddeleri ışığı geçirme durumlarına göre sınıflandırabilme)</w:t>
      </w:r>
    </w:p>
    <w:p w:rsidR="00EB2915" w:rsidRPr="00EB2915" w:rsidRDefault="00EB2915" w:rsidP="00EB291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Bir otomobilin ön camı ile güneşliğinin (güneş siperliği) ışığı geçirme özellikleri birbirinden farklıdır. Bu iki yapının hangi madde grubuna (saydam, yarı saydam, </w:t>
      </w:r>
      <w:proofErr w:type="spellStart"/>
      <w:r w:rsidRPr="00EB29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opak</w:t>
      </w:r>
      <w:proofErr w:type="spellEnd"/>
      <w:r w:rsidRPr="00EB29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 girdiğini nedenleriyle açıklayınız. (20 Puan)</w:t>
      </w: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P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P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(FB.5.4.2.1. Maddeleri ışığı geçirme durumlarına göre sınıflandırabilme)</w:t>
      </w:r>
    </w:p>
    <w:p w:rsidR="00EB2915" w:rsidRPr="00EB2915" w:rsidRDefault="00EB2915" w:rsidP="00EB291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"Yarı saydam" maddelerin ışığı geçirme durumunu saydam ve </w:t>
      </w:r>
      <w:proofErr w:type="spellStart"/>
      <w:r w:rsidRPr="00EB29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opak</w:t>
      </w:r>
      <w:proofErr w:type="spellEnd"/>
      <w:r w:rsidRPr="00EB29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maddelerle kıyaslayarak açıklayınız. Günlük hayattan bir yarı saydam madde örneği veriniz. (15 Puan)</w:t>
      </w: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P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P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sz w:val="20"/>
          <w:szCs w:val="24"/>
          <w:lang w:eastAsia="tr-TR"/>
        </w:rPr>
        <w:t>(FB.5.4.3.1. Tam gölgeye yönelik bilimsel gözlem yapabilme)</w:t>
      </w:r>
    </w:p>
    <w:p w:rsidR="00EB2915" w:rsidRPr="00EB2915" w:rsidRDefault="00EB2915" w:rsidP="00EB2915">
      <w:pPr>
        <w:pStyle w:val="ListeParagraf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Bir el feneri ile duvar arasına konulan bir kalemin gölgesini duvarda daha küçük görmek istiyorsunuz. Işık kaynağını, nesneyi veya duvarı nasıl hareket ettirmeniz gerektiğini birer cümleyle açıklayınız. (25 Puan)</w:t>
      </w: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P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2915" w:rsidRPr="00EB2915" w:rsidRDefault="00EB2915" w:rsidP="00EB2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EB2915" w:rsidRDefault="00EB2915" w:rsidP="00EB29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B29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 Süresi 1 ders saatidir (40 dakika). Toplam 6 soru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100 puandır. Başarılar dilerim.</w:t>
      </w:r>
    </w:p>
    <w:p w:rsidR="0007450B" w:rsidRDefault="00EB2915" w:rsidP="00EB2915">
      <w:pPr>
        <w:spacing w:before="100" w:beforeAutospacing="1" w:after="100" w:afterAutospacing="1" w:line="240" w:lineRule="auto"/>
        <w:ind w:left="4956" w:firstLine="708"/>
        <w:jc w:val="both"/>
      </w:pPr>
      <w:r w:rsidRPr="00EB2915">
        <w:rPr>
          <w:rFonts w:ascii="Times New Roman" w:eastAsia="Times New Roman" w:hAnsi="Times New Roman" w:cs="Times New Roman"/>
          <w:sz w:val="24"/>
          <w:szCs w:val="24"/>
          <w:lang w:eastAsia="tr-TR"/>
        </w:rPr>
        <w:t>-Fen Bilimleri Öğretmeni</w:t>
      </w:r>
      <w:bookmarkStart w:id="0" w:name="_GoBack"/>
      <w:bookmarkEnd w:id="0"/>
    </w:p>
    <w:sectPr w:rsidR="0007450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A1B" w:rsidRDefault="00D53A1B" w:rsidP="005C2801">
      <w:pPr>
        <w:spacing w:after="0" w:line="240" w:lineRule="auto"/>
      </w:pPr>
      <w:r>
        <w:separator/>
      </w:r>
    </w:p>
  </w:endnote>
  <w:endnote w:type="continuationSeparator" w:id="0">
    <w:p w:rsidR="00D53A1B" w:rsidRDefault="00D53A1B" w:rsidP="005C2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A1B" w:rsidRDefault="00D53A1B" w:rsidP="005C2801">
      <w:pPr>
        <w:spacing w:after="0" w:line="240" w:lineRule="auto"/>
      </w:pPr>
      <w:r>
        <w:separator/>
      </w:r>
    </w:p>
  </w:footnote>
  <w:footnote w:type="continuationSeparator" w:id="0">
    <w:p w:rsidR="00D53A1B" w:rsidRDefault="00D53A1B" w:rsidP="005C2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01" w:rsidRDefault="005C2801" w:rsidP="008168D9">
    <w:pPr>
      <w:spacing w:before="100" w:beforeAutospacing="1" w:after="100" w:afterAutospacing="1" w:line="360" w:lineRule="auto"/>
      <w:jc w:val="center"/>
    </w:pP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2025-2026 EĞİTİM ÖĞRETİM YILI </w:t>
    </w:r>
    <w:proofErr w:type="gramStart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........................................................</w:t>
    </w:r>
    <w:proofErr w:type="gramEnd"/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 xml:space="preserve"> ORTAOKULU</w:t>
    </w:r>
    <w:r>
      <w:rPr>
        <w:rFonts w:ascii="Times New Roman" w:eastAsia="Times New Roman" w:hAnsi="Times New Roman" w:cs="Times New Roman"/>
        <w:sz w:val="28"/>
        <w:szCs w:val="24"/>
        <w:lang w:eastAsia="tr-TR"/>
      </w:rPr>
      <w:t xml:space="preserve"> </w:t>
    </w:r>
    <w:r>
      <w:rPr>
        <w:rFonts w:ascii="Times New Roman" w:eastAsia="Times New Roman" w:hAnsi="Times New Roman" w:cs="Times New Roman"/>
        <w:b/>
        <w:bCs/>
        <w:sz w:val="28"/>
        <w:szCs w:val="24"/>
        <w:lang w:eastAsia="tr-TR"/>
      </w:rPr>
      <w:t>5. SINIF FEN BİLİMLERİ DERSİ 2. DÖNEM 1. YAZILI SINAVI (SENARYO 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F25EB"/>
    <w:multiLevelType w:val="hybridMultilevel"/>
    <w:tmpl w:val="EECCD1B8"/>
    <w:lvl w:ilvl="0" w:tplc="E17C0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4F"/>
    <w:rsid w:val="0007450B"/>
    <w:rsid w:val="005C2801"/>
    <w:rsid w:val="006F7C4F"/>
    <w:rsid w:val="008168D9"/>
    <w:rsid w:val="00BC22BE"/>
    <w:rsid w:val="00D53A1B"/>
    <w:rsid w:val="00EB2915"/>
    <w:rsid w:val="00F3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2801"/>
  </w:style>
  <w:style w:type="paragraph" w:styleId="Altbilgi">
    <w:name w:val="footer"/>
    <w:basedOn w:val="Normal"/>
    <w:link w:val="AltbilgiChar"/>
    <w:uiPriority w:val="99"/>
    <w:unhideWhenUsed/>
    <w:rsid w:val="005C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2801"/>
  </w:style>
  <w:style w:type="paragraph" w:styleId="NormalWeb">
    <w:name w:val="Normal (Web)"/>
    <w:basedOn w:val="Normal"/>
    <w:uiPriority w:val="99"/>
    <w:semiHidden/>
    <w:unhideWhenUsed/>
    <w:rsid w:val="00EB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B2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D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C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C2801"/>
  </w:style>
  <w:style w:type="paragraph" w:styleId="Altbilgi">
    <w:name w:val="footer"/>
    <w:basedOn w:val="Normal"/>
    <w:link w:val="AltbilgiChar"/>
    <w:uiPriority w:val="99"/>
    <w:unhideWhenUsed/>
    <w:rsid w:val="005C2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2801"/>
  </w:style>
  <w:style w:type="paragraph" w:styleId="NormalWeb">
    <w:name w:val="Normal (Web)"/>
    <w:basedOn w:val="Normal"/>
    <w:uiPriority w:val="99"/>
    <w:semiHidden/>
    <w:unhideWhenUsed/>
    <w:rsid w:val="00EB2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B2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36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Osman</cp:lastModifiedBy>
  <cp:revision>4</cp:revision>
  <dcterms:created xsi:type="dcterms:W3CDTF">2026-02-26T21:41:00Z</dcterms:created>
  <dcterms:modified xsi:type="dcterms:W3CDTF">2026-02-26T22:25:00Z</dcterms:modified>
</cp:coreProperties>
</file>